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A1E0E" w14:textId="78009112" w:rsidR="001578A0" w:rsidRPr="006A5B22" w:rsidRDefault="0051123F">
      <w:pPr>
        <w:rPr>
          <w:rFonts w:ascii="Times New Roman" w:hAnsi="Times New Roman" w:cs="Times New Roman"/>
        </w:rPr>
      </w:pPr>
      <w:bookmarkStart w:id="0" w:name="_GoBack"/>
      <w:bookmarkEnd w:id="0"/>
      <w:r w:rsidRPr="006A5B22">
        <w:rPr>
          <w:rFonts w:ascii="Times New Roman" w:hAnsi="Times New Roman" w:cs="Times New Roman"/>
        </w:rPr>
        <w:t>Post 1</w:t>
      </w:r>
    </w:p>
    <w:p w14:paraId="48CA5DCB" w14:textId="6A00474C" w:rsidR="0051123F" w:rsidRPr="006A5B22" w:rsidRDefault="0051123F">
      <w:pPr>
        <w:rPr>
          <w:rFonts w:ascii="Times New Roman" w:hAnsi="Times New Roman" w:cs="Times New Roman"/>
          <w:color w:val="494C4E"/>
          <w:spacing w:val="3"/>
          <w:shd w:val="clear" w:color="auto" w:fill="FFFFFF"/>
        </w:rPr>
      </w:pPr>
      <w:r w:rsidRPr="006A5B22">
        <w:rPr>
          <w:rFonts w:ascii="Times New Roman" w:hAnsi="Times New Roman" w:cs="Times New Roman"/>
          <w:color w:val="494C4E"/>
          <w:spacing w:val="3"/>
          <w:shd w:val="clear" w:color="auto" w:fill="FFFFFF"/>
        </w:rPr>
        <w:t xml:space="preserve">In a strategic meeting with corporate executives, you learn that your company is considering moving part of the operation to a RTW state that has lower wage rates and fewer employment laws.  As the internal HR consultant to upper management, you’ve been asked to explain what the company should do to avoid unionization at the home site.  It already knows that having good communication is fundamental.  It wants to know what else it can do.  In this discussion, choose laws, legal cases, and/or research results to identify at least 1 preparation the company should do to minimize the chance of unionization at home.  Please </w:t>
      </w:r>
      <w:r w:rsidR="006A5B22" w:rsidRPr="006A5B22">
        <w:rPr>
          <w:rFonts w:ascii="Times New Roman" w:hAnsi="Times New Roman" w:cs="Times New Roman"/>
          <w:color w:val="494C4E"/>
          <w:spacing w:val="3"/>
          <w:shd w:val="clear" w:color="auto" w:fill="FFFFFF"/>
        </w:rPr>
        <w:t>ensure post is at least 250 words long.</w:t>
      </w:r>
    </w:p>
    <w:p w14:paraId="748D4A52" w14:textId="28A2DAE0" w:rsidR="0051123F" w:rsidRPr="006A5B22" w:rsidRDefault="0051123F">
      <w:pPr>
        <w:rPr>
          <w:rFonts w:ascii="Times New Roman" w:hAnsi="Times New Roman" w:cs="Times New Roman"/>
          <w:color w:val="494C4E"/>
          <w:spacing w:val="3"/>
          <w:shd w:val="clear" w:color="auto" w:fill="FFFFFF"/>
        </w:rPr>
      </w:pPr>
      <w:r w:rsidRPr="006A5B22">
        <w:rPr>
          <w:rFonts w:ascii="Times New Roman" w:hAnsi="Times New Roman" w:cs="Times New Roman"/>
          <w:color w:val="494C4E"/>
          <w:spacing w:val="3"/>
          <w:shd w:val="clear" w:color="auto" w:fill="FFFFFF"/>
        </w:rPr>
        <w:t>Post 2</w:t>
      </w:r>
    </w:p>
    <w:p w14:paraId="3B88DC06" w14:textId="77777777" w:rsidR="006A5B22" w:rsidRPr="006A5B22" w:rsidRDefault="006A5B22" w:rsidP="006A5B22">
      <w:pPr>
        <w:spacing w:after="0" w:line="240" w:lineRule="auto"/>
        <w:rPr>
          <w:rFonts w:ascii="Times New Roman" w:eastAsia="Times New Roman" w:hAnsi="Times New Roman" w:cs="Times New Roman"/>
          <w:color w:val="494C4E"/>
          <w:spacing w:val="3"/>
          <w:sz w:val="24"/>
          <w:szCs w:val="24"/>
        </w:rPr>
      </w:pPr>
      <w:r w:rsidRPr="006A5B22">
        <w:rPr>
          <w:rFonts w:ascii="Times New Roman" w:eastAsia="Times New Roman" w:hAnsi="Times New Roman" w:cs="Times New Roman"/>
          <w:color w:val="494C4E"/>
          <w:spacing w:val="3"/>
          <w:sz w:val="24"/>
          <w:szCs w:val="24"/>
          <w:bdr w:val="none" w:sz="0" w:space="0" w:color="auto" w:frame="1"/>
        </w:rPr>
        <w:t>Scenario: You have been asked by your boss to design a two-hour training program on harassment for a group of predominantly Millennial employees.</w:t>
      </w:r>
      <w:r w:rsidRPr="006A5B22">
        <w:rPr>
          <w:rFonts w:ascii="Times New Roman" w:eastAsia="Times New Roman" w:hAnsi="Times New Roman" w:cs="Times New Roman"/>
          <w:b/>
          <w:bCs/>
          <w:color w:val="494C4E"/>
          <w:spacing w:val="3"/>
          <w:sz w:val="24"/>
          <w:szCs w:val="24"/>
          <w:bdr w:val="none" w:sz="0" w:space="0" w:color="auto" w:frame="1"/>
        </w:rPr>
        <w:t>*</w:t>
      </w:r>
      <w:r w:rsidRPr="006A5B22">
        <w:rPr>
          <w:rFonts w:ascii="Times New Roman" w:eastAsia="Times New Roman" w:hAnsi="Times New Roman" w:cs="Times New Roman"/>
          <w:color w:val="494C4E"/>
          <w:spacing w:val="3"/>
          <w:sz w:val="24"/>
          <w:szCs w:val="24"/>
          <w:bdr w:val="none" w:sz="0" w:space="0" w:color="auto" w:frame="1"/>
        </w:rPr>
        <w:t>  Which learning theory would you use to design it and why would you use that one?  Describe two or three specific actions would you take to make help employees transfer their learning back to the job. </w:t>
      </w:r>
    </w:p>
    <w:p w14:paraId="750FC4C3" w14:textId="63EF2183" w:rsidR="006A5B22" w:rsidRPr="006A5B22" w:rsidRDefault="006A5B22" w:rsidP="006A5B22">
      <w:pPr>
        <w:rPr>
          <w:rFonts w:ascii="Times New Roman" w:hAnsi="Times New Roman" w:cs="Times New Roman"/>
          <w:color w:val="494C4E"/>
          <w:spacing w:val="3"/>
          <w:shd w:val="clear" w:color="auto" w:fill="FFFFFF"/>
        </w:rPr>
      </w:pPr>
      <w:r w:rsidRPr="006A5B22">
        <w:rPr>
          <w:rFonts w:ascii="Times New Roman" w:eastAsia="Times New Roman" w:hAnsi="Times New Roman" w:cs="Times New Roman"/>
          <w:b/>
          <w:bCs/>
          <w:color w:val="494C4E"/>
          <w:spacing w:val="3"/>
          <w:sz w:val="24"/>
          <w:szCs w:val="24"/>
          <w:bdr w:val="none" w:sz="0" w:space="0" w:color="auto" w:frame="1"/>
        </w:rPr>
        <w:t>*</w:t>
      </w:r>
      <w:r w:rsidRPr="006A5B22">
        <w:rPr>
          <w:rFonts w:ascii="Times New Roman" w:eastAsia="Times New Roman" w:hAnsi="Times New Roman" w:cs="Times New Roman"/>
          <w:color w:val="494C4E"/>
          <w:spacing w:val="3"/>
          <w:sz w:val="24"/>
          <w:szCs w:val="24"/>
          <w:bdr w:val="none" w:sz="0" w:space="0" w:color="auto" w:frame="1"/>
        </w:rPr>
        <w:t>For more information, including a definition of Millennial employees, visit this report from the U. S. Chamber of Commerce Foundation (2012)  and scan down to the Workplace section (about a third of way down); it begins with a </w:t>
      </w:r>
      <w:r w:rsidRPr="006A5B22">
        <w:rPr>
          <w:rFonts w:ascii="Times New Roman" w:eastAsia="Times New Roman" w:hAnsi="Times New Roman" w:cs="Times New Roman"/>
          <w:i/>
          <w:iCs/>
          <w:color w:val="494C4E"/>
          <w:spacing w:val="3"/>
          <w:sz w:val="24"/>
          <w:szCs w:val="24"/>
          <w:bdr w:val="none" w:sz="0" w:space="0" w:color="auto" w:frame="1"/>
        </w:rPr>
        <w:t>Workplace Summary</w:t>
      </w:r>
      <w:r w:rsidRPr="006A5B22">
        <w:rPr>
          <w:rFonts w:ascii="Times New Roman" w:eastAsia="Times New Roman" w:hAnsi="Times New Roman" w:cs="Times New Roman"/>
          <w:color w:val="494C4E"/>
          <w:spacing w:val="3"/>
          <w:sz w:val="24"/>
          <w:szCs w:val="24"/>
          <w:bdr w:val="none" w:sz="0" w:space="0" w:color="auto" w:frame="1"/>
        </w:rPr>
        <w:t> and includes </w:t>
      </w:r>
      <w:r w:rsidRPr="006A5B22">
        <w:rPr>
          <w:rFonts w:ascii="Times New Roman" w:eastAsia="Times New Roman" w:hAnsi="Times New Roman" w:cs="Times New Roman"/>
          <w:i/>
          <w:iCs/>
          <w:color w:val="494C4E"/>
          <w:spacing w:val="3"/>
          <w:sz w:val="24"/>
          <w:szCs w:val="24"/>
          <w:bdr w:val="none" w:sz="0" w:space="0" w:color="auto" w:frame="1"/>
        </w:rPr>
        <w:t>Key Findings</w:t>
      </w:r>
      <w:r w:rsidRPr="006A5B22">
        <w:rPr>
          <w:rFonts w:ascii="Times New Roman" w:eastAsia="Times New Roman" w:hAnsi="Times New Roman" w:cs="Times New Roman"/>
          <w:color w:val="494C4E"/>
          <w:spacing w:val="3"/>
          <w:sz w:val="24"/>
          <w:szCs w:val="24"/>
          <w:bdr w:val="none" w:sz="0" w:space="0" w:color="auto" w:frame="1"/>
        </w:rPr>
        <w:t xml:space="preserve">. </w:t>
      </w:r>
      <w:r w:rsidRPr="006A5B22">
        <w:rPr>
          <w:rFonts w:ascii="Times New Roman" w:hAnsi="Times New Roman" w:cs="Times New Roman"/>
          <w:color w:val="494C4E"/>
          <w:spacing w:val="3"/>
          <w:shd w:val="clear" w:color="auto" w:fill="FFFFFF"/>
        </w:rPr>
        <w:t>Please ensure post is at least 250 words long.</w:t>
      </w:r>
    </w:p>
    <w:p w14:paraId="0C6D9DC9" w14:textId="78FC720F" w:rsidR="006A5B22" w:rsidRPr="006A5B22" w:rsidRDefault="006A5B22" w:rsidP="006A5B22">
      <w:pPr>
        <w:spacing w:after="0" w:line="240" w:lineRule="auto"/>
        <w:rPr>
          <w:rFonts w:ascii="Times New Roman" w:eastAsia="Times New Roman" w:hAnsi="Times New Roman" w:cs="Times New Roman"/>
          <w:color w:val="494C4E"/>
          <w:spacing w:val="3"/>
          <w:sz w:val="24"/>
          <w:szCs w:val="24"/>
        </w:rPr>
      </w:pPr>
      <w:r w:rsidRPr="006A5B22">
        <w:rPr>
          <w:rFonts w:ascii="Times New Roman" w:eastAsia="Times New Roman" w:hAnsi="Times New Roman" w:cs="Times New Roman"/>
          <w:color w:val="494C4E"/>
          <w:spacing w:val="3"/>
          <w:sz w:val="24"/>
          <w:szCs w:val="24"/>
        </w:rPr>
        <w:br/>
      </w:r>
      <w:hyperlink r:id="rId5" w:history="1">
        <w:r w:rsidRPr="006A5B22">
          <w:rPr>
            <w:rFonts w:ascii="Times New Roman" w:eastAsia="Times New Roman" w:hAnsi="Times New Roman" w:cs="Times New Roman"/>
            <w:color w:val="006FBF"/>
            <w:spacing w:val="3"/>
            <w:sz w:val="24"/>
            <w:szCs w:val="24"/>
            <w:u w:val="single"/>
            <w:bdr w:val="none" w:sz="0" w:space="0" w:color="auto" w:frame="1"/>
          </w:rPr>
          <w:t>https://www.uschamberfoundation.org/reports/millennial-generation-research-review</w:t>
        </w:r>
      </w:hyperlink>
    </w:p>
    <w:p w14:paraId="644AE60F" w14:textId="77777777" w:rsidR="006A5B22" w:rsidRPr="006A5B22" w:rsidRDefault="006A5B22" w:rsidP="006A5B22">
      <w:pPr>
        <w:spacing w:after="0" w:line="240" w:lineRule="auto"/>
        <w:rPr>
          <w:rFonts w:ascii="Times New Roman" w:eastAsia="Times New Roman" w:hAnsi="Times New Roman" w:cs="Times New Roman"/>
          <w:color w:val="494C4E"/>
          <w:spacing w:val="3"/>
          <w:sz w:val="24"/>
          <w:szCs w:val="24"/>
        </w:rPr>
      </w:pPr>
      <w:r w:rsidRPr="006A5B22">
        <w:rPr>
          <w:rFonts w:ascii="Times New Roman" w:eastAsia="Times New Roman" w:hAnsi="Times New Roman" w:cs="Times New Roman"/>
          <w:color w:val="494C4E"/>
          <w:spacing w:val="3"/>
          <w:sz w:val="24"/>
          <w:szCs w:val="24"/>
          <w:bdr w:val="none" w:sz="0" w:space="0" w:color="auto" w:frame="1"/>
        </w:rPr>
        <w:t>Reference:</w:t>
      </w:r>
    </w:p>
    <w:p w14:paraId="2868B693" w14:textId="77777777" w:rsidR="006A5B22" w:rsidRPr="006A5B22" w:rsidRDefault="006A5B22" w:rsidP="006A5B22">
      <w:pPr>
        <w:spacing w:after="0" w:line="240" w:lineRule="auto"/>
        <w:rPr>
          <w:rFonts w:ascii="Times New Roman" w:eastAsia="Times New Roman" w:hAnsi="Times New Roman" w:cs="Times New Roman"/>
          <w:color w:val="494C4E"/>
          <w:spacing w:val="3"/>
          <w:sz w:val="24"/>
          <w:szCs w:val="24"/>
        </w:rPr>
      </w:pPr>
      <w:r w:rsidRPr="006A5B22">
        <w:rPr>
          <w:rFonts w:ascii="Times New Roman" w:eastAsia="Times New Roman" w:hAnsi="Times New Roman" w:cs="Times New Roman"/>
          <w:color w:val="494C4E"/>
          <w:spacing w:val="3"/>
          <w:sz w:val="24"/>
          <w:szCs w:val="24"/>
          <w:bdr w:val="none" w:sz="0" w:space="0" w:color="auto" w:frame="1"/>
        </w:rPr>
        <w:t>U.S. Chamber of Commerce Foundation. (2012, November 12). The Millennial generation research review.  Retrieved from https://www.uschamberfoundation.org/reports/millennial-generation-research-review</w:t>
      </w:r>
    </w:p>
    <w:p w14:paraId="0AB39E1E" w14:textId="77777777" w:rsidR="0051123F" w:rsidRPr="006A5B22" w:rsidRDefault="0051123F">
      <w:pPr>
        <w:rPr>
          <w:rFonts w:ascii="Times New Roman" w:hAnsi="Times New Roman" w:cs="Times New Roman"/>
        </w:rPr>
      </w:pPr>
    </w:p>
    <w:sectPr w:rsidR="0051123F" w:rsidRPr="006A5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B2B20"/>
    <w:multiLevelType w:val="multilevel"/>
    <w:tmpl w:val="4A2A7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3F"/>
    <w:rsid w:val="001578A0"/>
    <w:rsid w:val="0051123F"/>
    <w:rsid w:val="00615EE0"/>
    <w:rsid w:val="006A5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6F72"/>
  <w15:chartTrackingRefBased/>
  <w15:docId w15:val="{CFE9112B-F77A-4A41-9937-101FF7B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5B22"/>
    <w:rPr>
      <w:b/>
      <w:bCs/>
    </w:rPr>
  </w:style>
  <w:style w:type="paragraph" w:styleId="NormalWeb">
    <w:name w:val="Normal (Web)"/>
    <w:basedOn w:val="Normal"/>
    <w:uiPriority w:val="99"/>
    <w:semiHidden/>
    <w:unhideWhenUsed/>
    <w:rsid w:val="006A5B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A5B22"/>
    <w:rPr>
      <w:i/>
      <w:iCs/>
    </w:rPr>
  </w:style>
  <w:style w:type="character" w:styleId="Hyperlink">
    <w:name w:val="Hyperlink"/>
    <w:basedOn w:val="DefaultParagraphFont"/>
    <w:uiPriority w:val="99"/>
    <w:semiHidden/>
    <w:unhideWhenUsed/>
    <w:rsid w:val="006A5B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28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uschamberfoundation.org/reports/millennial-generation-research-review"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Gwennitta</dc:creator>
  <cp:keywords/>
  <dc:description/>
  <cp:lastModifiedBy>Gwennitta Banks</cp:lastModifiedBy>
  <cp:revision>2</cp:revision>
  <dcterms:created xsi:type="dcterms:W3CDTF">2020-03-01T04:15:00Z</dcterms:created>
  <dcterms:modified xsi:type="dcterms:W3CDTF">2020-03-01T04:15:00Z</dcterms:modified>
</cp:coreProperties>
</file>